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ind w:right="49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FORMULÁRIO DE INSCRIÇÃO E TERMO DE COMPROMISSO DO(A) BOLSISTA</w:t>
      </w:r>
    </w:p>
    <w:p w:rsidR="00000000" w:rsidDel="00000000" w:rsidP="00000000" w:rsidRDefault="00000000" w:rsidRPr="00000000" w14:paraId="00000002">
      <w:pPr>
        <w:spacing w:after="12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PROGRAMA INSTITUCIONAL DE BOLSAS DE INICIAÇÃO EM DESENVOLVIMENTO TECNOLÓGICO E INOVAÇÃO </w:t>
        <w:br w:type="textWrapping"/>
        <w:t xml:space="preserve">(PIBITI – CICLO 2023-2024)</w:t>
      </w:r>
    </w:p>
    <w:tbl>
      <w:tblPr>
        <w:tblStyle w:val="Table1"/>
        <w:tblW w:w="10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420"/>
        <w:gridCol w:w="1710"/>
        <w:gridCol w:w="1410"/>
        <w:gridCol w:w="255"/>
        <w:gridCol w:w="3435"/>
        <w:tblGridChange w:id="0">
          <w:tblGrid>
            <w:gridCol w:w="2970"/>
            <w:gridCol w:w="420"/>
            <w:gridCol w:w="1710"/>
            <w:gridCol w:w="1410"/>
            <w:gridCol w:w="255"/>
            <w:gridCol w:w="343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ind w:right="5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PROJETO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ind w:right="51"/>
              <w:jc w:val="both"/>
              <w:rPr/>
            </w:pPr>
            <w:r w:rsidDel="00000000" w:rsidR="00000000" w:rsidRPr="00000000">
              <w:rPr>
                <w:color w:val="7030a0"/>
                <w:rtl w:val="0"/>
              </w:rPr>
              <w:t xml:space="preserve">&lt;inserir título&gt;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ind w:right="5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PLANO DE TRABALHO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ind w:right="51"/>
              <w:jc w:val="both"/>
              <w:rPr/>
            </w:pPr>
            <w:r w:rsidDel="00000000" w:rsidR="00000000" w:rsidRPr="00000000">
              <w:rPr>
                <w:color w:val="7030a0"/>
                <w:rtl w:val="0"/>
              </w:rPr>
              <w:t xml:space="preserve">&lt;inserir título&gt;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ind w:right="5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PALAVRAS-CHAVE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ind w:right="5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DO(A) DISCENTE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 completo: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nome completo&gt;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nº&gt;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RG: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nº e órgão/UF emissor&gt;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Data de expedição: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data&gt;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Data de nascimento: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data&gt;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Telefone: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celular&gt;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e-mail&gt;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Dados bancários (Banco do Brasil):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12" w:val="single"/>
            </w:tcBorders>
          </w:tcPr>
          <w:p w:rsidR="00000000" w:rsidDel="00000000" w:rsidP="00000000" w:rsidRDefault="00000000" w:rsidRPr="00000000" w14:paraId="0000004B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Agência: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nº&gt;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Conta corrente: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nº&gt;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ind w:right="5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DO(A) ORIENTADOR(A)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 completo: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nome completo&gt;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nº&gt;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Lotação: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Departamento, Unidade Acadêmica ou Setor&gt;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Telefone: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celular&gt;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Ramal institucional: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telefone/ramal&gt;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e-mail&gt;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120" w:lineRule="auto"/>
        <w:ind w:right="51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Assumimos, neste ato, o compromisso de cumprir e nos dedicarmos às atividades universitárias e do Programa Institucional de Bolsas de Iniciação em Desenvolvimento Tecnológico e Inovação; e declaramos expressamente conhecer e concordar, para todos os efeitos e consequências de direito, com os seguintes itens do plano de acompanhamento: (i) o(a) discente deve estar regularmente matriculado em curso de graduação e apresentar desempenho acadêmico compatível com a finalidade do Programa; (ii) o(a) discente deve executar o Plano de Trabalho, sob a orientação do(a) orientador(a), com dedicação de 20 (vinte) horas semanais; (iii) apresentar 02 (dois) relatórios com, respectivamente, resultados parciais e finais do período de vigência da bolsa; (iv) apresentar os resultados finais em exposição oral em evento de culminância do Programa; (v) o(a) bolsista não deve manter ter vínculo empregatício ou acumular quaisquer bolsas que não possuam objetivos assistenciais, de manutenção ou de permanência; (vi) o(a) bolsista deve devolver à UFRPE, ao CNPq ou a outro órgão de fomento, a(s) mensalidade(s) recebida(s) indevidamente, em valores atualizados, caso os requisitos e os compromissos do Programa não sejam cumpridos; (vii) em caso de voluntário(a) ou beneficiário(a) de bolsa oriunda da UFRPE, do CNPq ou de outro órgão de fomento, fazer referência a esta condição nas publicações e em trabalhos apresentados em eventos científicos; (viii) estar ciente de que a UFRPE, o CNPq ou outro órgão de fomento poderão cancelar ou suspender bolsas a qualquer momento, em caso de descumprimento das normas estabelecidas ou em função de dificuldades orçamentárias, sem prejuízo da aplicação dos dispositivos legais que disciplinam o ressarcimento dos recursos; e (ix) estar ciente de que a participação no Programa não gera vínculo empregatício de qualquer natureza.</w:t>
      </w:r>
    </w:p>
    <w:tbl>
      <w:tblPr>
        <w:tblStyle w:val="Table2"/>
        <w:tblW w:w="10196.0" w:type="dxa"/>
        <w:jc w:val="left"/>
        <w:tblBorders>
          <w:top w:color="000000" w:space="0" w:sz="12" w:val="single"/>
          <w:left w:color="000000" w:space="0" w:sz="0" w:val="nil"/>
          <w:bottom w:color="000000" w:space="0" w:sz="12" w:val="single"/>
          <w:right w:color="000000" w:space="0" w:sz="0" w:val="nil"/>
          <w:insideH w:color="000000" w:space="0" w:sz="0" w:val="nil"/>
          <w:insideV w:color="000000" w:space="0" w:sz="4" w:val="single"/>
        </w:tblBorders>
        <w:tblLayout w:type="fixed"/>
        <w:tblLook w:val="0400"/>
      </w:tblPr>
      <w:tblGrid>
        <w:gridCol w:w="5098"/>
        <w:gridCol w:w="5098"/>
        <w:tblGridChange w:id="0">
          <w:tblGrid>
            <w:gridCol w:w="5098"/>
            <w:gridCol w:w="5098"/>
          </w:tblGrid>
        </w:tblGridChange>
      </w:tblGrid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DATA E ASSINATURA DO(A) </w:t>
            </w:r>
            <w:r w:rsidDel="00000000" w:rsidR="00000000" w:rsidRPr="00000000">
              <w:rPr>
                <w:b w:val="1"/>
                <w:rtl w:val="0"/>
              </w:rPr>
              <w:t xml:space="preserve">DISCENTE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DATA E ASSINATURA DO(A) </w:t>
            </w:r>
            <w:r w:rsidDel="00000000" w:rsidR="00000000" w:rsidRPr="00000000">
              <w:rPr>
                <w:b w:val="1"/>
                <w:rtl w:val="0"/>
              </w:rPr>
              <w:t xml:space="preserve">ORIENTADOR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(A)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2">
            <w:pPr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7">
            <w:pPr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2"/>
            <w:tcBorders>
              <w:top w:color="000000" w:space="0" w:sz="12" w:val="single"/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78">
            <w:pPr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PARA PREENCHIMENTO DO NEI/IPÊ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7A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Início da vigência:</w:t>
            </w:r>
          </w:p>
          <w:p w:rsidR="00000000" w:rsidDel="00000000" w:rsidP="00000000" w:rsidRDefault="00000000" w:rsidRPr="00000000" w14:paraId="0000007B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7C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Término da vigência:</w:t>
            </w:r>
          </w:p>
          <w:p w:rsidR="00000000" w:rsidDel="00000000" w:rsidP="00000000" w:rsidRDefault="00000000" w:rsidRPr="00000000" w14:paraId="0000007D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120" w:lineRule="auto"/>
        <w:ind w:right="4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566.9291338582677" w:top="1700.7874015748032" w:left="1133.8582677165355" w:right="566.9291338582677" w:header="283.4645669291338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0" distT="0" distL="0" distR="0">
          <wp:extent cx="670400" cy="720000"/>
          <wp:effectExtent b="0" l="0" r="0" t="0"/>
          <wp:docPr descr="Republica Federativa do Brazil Logo PNG Vector (AI) Free Download" id="3" name="image1.png"/>
          <a:graphic>
            <a:graphicData uri="http://schemas.openxmlformats.org/drawingml/2006/picture">
              <pic:pic>
                <pic:nvPicPr>
                  <pic:cNvPr descr="Republica Federativa do Brazil Logo PNG Vector (AI) Free Downloa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0400" cy="72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jc w:val="center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MINISTÉRIO DA EDUCAÇÃO </w:t>
    </w:r>
  </w:p>
  <w:p w:rsidR="00000000" w:rsidDel="00000000" w:rsidP="00000000" w:rsidRDefault="00000000" w:rsidRPr="00000000" w14:paraId="00000081">
    <w:pPr>
      <w:jc w:val="center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UNIVERSIDADE FEDERAL RURAL DE PERNAMBUCO</w:t>
    </w:r>
  </w:p>
  <w:p w:rsidR="00000000" w:rsidDel="00000000" w:rsidP="00000000" w:rsidRDefault="00000000" w:rsidRPr="00000000" w14:paraId="00000082">
    <w:pPr>
      <w:jc w:val="center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INSTITUTO DE INOVAÇÃO, PESQUISA, EMPREENDEDORISMO, INTERNACIONALIZAÇÃO E RELAÇÕES INSTITUCIONAIS - INSTITUTO IPÊ</w:t>
    </w:r>
  </w:p>
  <w:p w:rsidR="00000000" w:rsidDel="00000000" w:rsidP="00000000" w:rsidRDefault="00000000" w:rsidRPr="00000000" w14:paraId="00000083">
    <w:pPr>
      <w:jc w:val="center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NÚCLEO DE EMPREENDEDORISMO E INOVAÇÃO - NEI</w:t>
    </w:r>
  </w:p>
  <w:p w:rsidR="00000000" w:rsidDel="00000000" w:rsidP="00000000" w:rsidRDefault="00000000" w:rsidRPr="00000000" w14:paraId="00000084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spacing w:line="360" w:lineRule="auto"/>
      <w:ind w:left="708"/>
      <w:jc w:val="both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line="360" w:lineRule="auto"/>
      <w:jc w:val="center"/>
    </w:pPr>
    <w:rPr>
      <w:rFonts w:ascii="Arial" w:cs="Arial" w:eastAsia="Arial" w:hAnsi="Arial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F4A56"/>
    <w:rPr>
      <w:sz w:val="24"/>
      <w:szCs w:val="24"/>
    </w:rPr>
  </w:style>
  <w:style w:type="paragraph" w:styleId="Ttulo1">
    <w:name w:val="heading 1"/>
    <w:basedOn w:val="Normal"/>
    <w:next w:val="Normal"/>
    <w:qFormat w:val="1"/>
    <w:pPr>
      <w:keepNext w:val="1"/>
      <w:jc w:val="center"/>
      <w:outlineLvl w:val="0"/>
    </w:pPr>
    <w:rPr>
      <w:rFonts w:ascii="Arial" w:cs="Arial" w:hAnsi="Arial"/>
      <w:b w:val="1"/>
      <w:bCs w:val="1"/>
      <w:sz w:val="36"/>
      <w:u w:val="single"/>
    </w:rPr>
  </w:style>
  <w:style w:type="paragraph" w:styleId="Ttulo2">
    <w:name w:val="heading 2"/>
    <w:basedOn w:val="Normal"/>
    <w:next w:val="Normal"/>
    <w:qFormat w:val="1"/>
    <w:pPr>
      <w:keepNext w:val="1"/>
      <w:spacing w:line="360" w:lineRule="auto"/>
      <w:ind w:left="708"/>
      <w:jc w:val="both"/>
      <w:outlineLvl w:val="1"/>
    </w:pPr>
    <w:rPr>
      <w:rFonts w:ascii="Arial" w:cs="Arial" w:hAnsi="Arial"/>
      <w:sz w:val="28"/>
    </w:rPr>
  </w:style>
  <w:style w:type="paragraph" w:styleId="Ttulo3">
    <w:name w:val="heading 3"/>
    <w:basedOn w:val="Normal"/>
    <w:next w:val="Normal"/>
    <w:qFormat w:val="1"/>
    <w:pPr>
      <w:keepNext w:val="1"/>
      <w:spacing w:line="360" w:lineRule="auto"/>
      <w:jc w:val="center"/>
      <w:outlineLvl w:val="2"/>
    </w:pPr>
    <w:rPr>
      <w:rFonts w:ascii="Arial" w:cs="Arial" w:hAnsi="Arial"/>
      <w:sz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Estilo1" w:customStyle="1">
    <w:name w:val="Estilo1"/>
    <w:basedOn w:val="Corpodetexto"/>
    <w:next w:val="Numerada"/>
    <w:pPr>
      <w:spacing w:after="0"/>
      <w:jc w:val="both"/>
    </w:pPr>
    <w:rPr>
      <w:rFonts w:ascii="Bookman Old Style" w:hAnsi="Bookman Old Style"/>
      <w:sz w:val="22"/>
      <w:szCs w:val="20"/>
    </w:rPr>
  </w:style>
  <w:style w:type="paragraph" w:styleId="Corpodetexto">
    <w:name w:val="Body Text"/>
    <w:basedOn w:val="Normal"/>
    <w:pPr>
      <w:spacing w:after="120"/>
    </w:pPr>
  </w:style>
  <w:style w:type="paragraph" w:styleId="Numerada">
    <w:name w:val="List Number"/>
    <w:basedOn w:val="Normal"/>
    <w:pPr>
      <w:numPr>
        <w:numId w:val="1"/>
      </w:numPr>
    </w:pPr>
  </w:style>
  <w:style w:type="paragraph" w:styleId="Corpodetexto2">
    <w:name w:val="Body Text 2"/>
    <w:basedOn w:val="Normal"/>
    <w:link w:val="Corpodetexto2Char"/>
    <w:pPr>
      <w:jc w:val="center"/>
    </w:pPr>
    <w:rPr>
      <w:rFonts w:ascii="Arial" w:cs="Arial" w:hAnsi="Arial"/>
      <w:sz w:val="28"/>
    </w:rPr>
  </w:style>
  <w:style w:type="paragraph" w:styleId="Recuodecorpodetexto">
    <w:name w:val="Body Text Indent"/>
    <w:basedOn w:val="Normal"/>
    <w:pPr>
      <w:spacing w:line="360" w:lineRule="auto"/>
      <w:ind w:firstLine="1065"/>
      <w:jc w:val="both"/>
    </w:pPr>
    <w:rPr>
      <w:rFonts w:ascii="Arial" w:cs="Arial" w:hAnsi="Arial"/>
      <w:sz w:val="28"/>
    </w:rPr>
  </w:style>
  <w:style w:type="paragraph" w:styleId="Corpodetexto3">
    <w:name w:val="Body Text 3"/>
    <w:basedOn w:val="Normal"/>
    <w:pPr>
      <w:spacing w:line="360" w:lineRule="auto"/>
    </w:pPr>
    <w:rPr>
      <w:rFonts w:ascii="Arial" w:cs="Arial" w:hAnsi="Arial"/>
      <w:sz w:val="28"/>
    </w:rPr>
  </w:style>
  <w:style w:type="paragraph" w:styleId="Textodebalo">
    <w:name w:val="Balloon Text"/>
    <w:basedOn w:val="Normal"/>
    <w:semiHidden w:val="1"/>
    <w:rsid w:val="00153DE7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A634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A6342"/>
    <w:rPr>
      <w:sz w:val="24"/>
      <w:szCs w:val="24"/>
    </w:rPr>
  </w:style>
  <w:style w:type="paragraph" w:styleId="Rodap">
    <w:name w:val="footer"/>
    <w:basedOn w:val="Normal"/>
    <w:link w:val="RodapChar"/>
    <w:rsid w:val="001A634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1A6342"/>
    <w:rPr>
      <w:sz w:val="24"/>
      <w:szCs w:val="24"/>
    </w:rPr>
  </w:style>
  <w:style w:type="character" w:styleId="Hyperlink">
    <w:name w:val="Hyperlink"/>
    <w:basedOn w:val="Fontepargpadro"/>
    <w:unhideWhenUsed w:val="1"/>
    <w:rsid w:val="00CB3AF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B3AFD"/>
    <w:rPr>
      <w:color w:val="605e5c"/>
      <w:shd w:color="auto" w:fill="e1dfdd" w:val="clear"/>
    </w:rPr>
  </w:style>
  <w:style w:type="character" w:styleId="Corpodetexto2Char" w:customStyle="1">
    <w:name w:val="Corpo de texto 2 Char"/>
    <w:basedOn w:val="Fontepargpadro"/>
    <w:link w:val="Corpodetexto2"/>
    <w:rsid w:val="002F1DDB"/>
    <w:rPr>
      <w:rFonts w:ascii="Arial" w:cs="Arial" w:hAnsi="Arial"/>
      <w:sz w:val="28"/>
      <w:szCs w:val="24"/>
    </w:rPr>
  </w:style>
  <w:style w:type="table" w:styleId="Tabelacomgrade">
    <w:name w:val="Table Grid"/>
    <w:basedOn w:val="Tabelanormal"/>
    <w:uiPriority w:val="59"/>
    <w:rsid w:val="00F13E0B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560655"/>
    <w:pPr>
      <w:ind w:left="720"/>
      <w:contextualSpacing w:val="1"/>
    </w:pPr>
  </w:style>
  <w:style w:type="character" w:styleId="HiperlinkVisitado">
    <w:name w:val="FollowedHyperlink"/>
    <w:basedOn w:val="Fontepargpadro"/>
    <w:semiHidden w:val="1"/>
    <w:unhideWhenUsed w:val="1"/>
    <w:rsid w:val="00CA51F5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semiHidden w:val="1"/>
    <w:unhideWhenUsed w:val="1"/>
    <w:rsid w:val="00B76B35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semiHidden w:val="1"/>
    <w:rsid w:val="00B76B35"/>
  </w:style>
  <w:style w:type="character" w:styleId="Refdenotaderodap">
    <w:name w:val="footnote reference"/>
    <w:basedOn w:val="Fontepargpadro"/>
    <w:semiHidden w:val="1"/>
    <w:unhideWhenUsed w:val="1"/>
    <w:rsid w:val="00B76B35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fXFlunadHP2bKO5KLyKwf+fTYA==">CgMxLjA4AHIhMXdBUWZsVUR5a3dDeXd6U1lnMjQ2d0VMRDllTl9kZUJD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2023-02-10T19:49:00Z</dcterms:created>
</cp:coreProperties>
</file>